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77CF4" w14:textId="567A38AE" w:rsidR="00CB2BD2" w:rsidRDefault="00C3326E">
      <w:pPr>
        <w:rPr>
          <w:lang w:val="es-ES"/>
        </w:rPr>
      </w:pPr>
      <w:r>
        <w:rPr>
          <w:lang w:val="es-ES"/>
        </w:rPr>
        <w:t>EXAMEN 3. EVALUANDO PELIGRO DE INUNDACION CON SIATL E HYDRAULIC TOOLBOX</w:t>
      </w:r>
    </w:p>
    <w:p w14:paraId="291370DF" w14:textId="77777777" w:rsidR="00C3326E" w:rsidRDefault="00C3326E">
      <w:pPr>
        <w:rPr>
          <w:lang w:val="es-ES"/>
        </w:rPr>
      </w:pPr>
    </w:p>
    <w:p w14:paraId="7E97B3F3" w14:textId="7EAB6A90" w:rsidR="00C3326E" w:rsidRDefault="00C3326E" w:rsidP="00C3326E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 xml:space="preserve">TOME COMO REFERENCIA LA SECCIÓN SUBIDA EN EL SITIO </w:t>
      </w:r>
      <w:r w:rsidRPr="00C3326E">
        <w:rPr>
          <w:lang w:val="es-ES"/>
        </w:rPr>
        <w:t>www/</w:t>
      </w:r>
      <w:proofErr w:type="spellStart"/>
      <w:r w:rsidRPr="00C3326E">
        <w:rPr>
          <w:lang w:val="es-ES"/>
        </w:rPr>
        <w:t>academicos</w:t>
      </w:r>
      <w:proofErr w:type="spellEnd"/>
      <w:r w:rsidRPr="00C3326E">
        <w:rPr>
          <w:lang w:val="es-ES"/>
        </w:rPr>
        <w:t>/</w:t>
      </w:r>
      <w:proofErr w:type="spellStart"/>
      <w:r w:rsidRPr="00C3326E">
        <w:rPr>
          <w:lang w:val="es-ES"/>
        </w:rPr>
        <w:t>iminjare</w:t>
      </w:r>
      <w:proofErr w:type="spellEnd"/>
      <w:r w:rsidRPr="00C3326E">
        <w:rPr>
          <w:lang w:val="es-ES"/>
        </w:rPr>
        <w:t>/CIENCIASDEAGUA/EXAMEN3</w:t>
      </w:r>
      <w:r w:rsidR="00D828A2">
        <w:rPr>
          <w:lang w:val="es-ES"/>
        </w:rPr>
        <w:t>.</w:t>
      </w:r>
    </w:p>
    <w:p w14:paraId="320D45DB" w14:textId="15509027" w:rsidR="00D828A2" w:rsidRDefault="00D828A2" w:rsidP="00C3326E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REALICE LAS SIGUIENTES ACTIVIDADES:</w:t>
      </w:r>
    </w:p>
    <w:p w14:paraId="5C3F8AA2" w14:textId="173FC4BD" w:rsidR="00D828A2" w:rsidRDefault="00D828A2" w:rsidP="00D828A2">
      <w:pPr>
        <w:pStyle w:val="Prrafodelista"/>
        <w:numPr>
          <w:ilvl w:val="1"/>
          <w:numId w:val="1"/>
        </w:numPr>
        <w:rPr>
          <w:lang w:val="es-ES"/>
        </w:rPr>
      </w:pPr>
      <w:r>
        <w:rPr>
          <w:lang w:val="es-ES"/>
        </w:rPr>
        <w:t>En el Sistema SIATL defina la cuenca aguas arriba del río Fronteras</w:t>
      </w:r>
    </w:p>
    <w:p w14:paraId="23FD9BB8" w14:textId="14C27BDD" w:rsidR="00D828A2" w:rsidRDefault="00D828A2" w:rsidP="00D828A2">
      <w:pPr>
        <w:pStyle w:val="Prrafodelista"/>
        <w:numPr>
          <w:ilvl w:val="1"/>
          <w:numId w:val="1"/>
        </w:numPr>
        <w:rPr>
          <w:lang w:val="es-ES"/>
        </w:rPr>
      </w:pPr>
      <w:r>
        <w:rPr>
          <w:lang w:val="es-ES"/>
        </w:rPr>
        <w:t>Describa las características de la cuenca.</w:t>
      </w:r>
    </w:p>
    <w:p w14:paraId="7087114A" w14:textId="493A04E4" w:rsidR="00D828A2" w:rsidRDefault="000C229B" w:rsidP="00D828A2">
      <w:pPr>
        <w:pStyle w:val="Prrafodelista"/>
        <w:numPr>
          <w:ilvl w:val="1"/>
          <w:numId w:val="1"/>
        </w:numPr>
        <w:rPr>
          <w:lang w:val="es-ES"/>
        </w:rPr>
      </w:pPr>
      <w:r>
        <w:rPr>
          <w:lang w:val="es-ES"/>
        </w:rPr>
        <w:t xml:space="preserve">Por medio de SIATL estime los caudales máximos con la lluvia definida por </w:t>
      </w:r>
      <w:proofErr w:type="gramStart"/>
      <w:r>
        <w:rPr>
          <w:lang w:val="es-ES"/>
        </w:rPr>
        <w:t>CENAPRED  con</w:t>
      </w:r>
      <w:proofErr w:type="gramEnd"/>
      <w:r>
        <w:rPr>
          <w:lang w:val="es-ES"/>
        </w:rPr>
        <w:t xml:space="preserve"> período de retorno de 5, 20, 100, 500 y 2000 años.</w:t>
      </w:r>
    </w:p>
    <w:p w14:paraId="5F726DE1" w14:textId="22151B36" w:rsidR="00673DBE" w:rsidRDefault="00673DBE" w:rsidP="00D828A2">
      <w:pPr>
        <w:pStyle w:val="Prrafodelista"/>
        <w:numPr>
          <w:ilvl w:val="1"/>
          <w:numId w:val="1"/>
        </w:numPr>
        <w:rPr>
          <w:lang w:val="es-ES"/>
        </w:rPr>
      </w:pPr>
      <w:r>
        <w:rPr>
          <w:lang w:val="es-ES"/>
        </w:rPr>
        <w:t xml:space="preserve">A partir de la </w:t>
      </w:r>
      <w:proofErr w:type="spellStart"/>
      <w:r>
        <w:rPr>
          <w:lang w:val="es-ES"/>
        </w:rPr>
        <w:t>sección.kmz</w:t>
      </w:r>
      <w:proofErr w:type="spellEnd"/>
      <w:r>
        <w:rPr>
          <w:lang w:val="es-ES"/>
        </w:rPr>
        <w:t xml:space="preserve"> subida en la página, defina la sección topográfica en la zona de Fronteras con formato estación-elevación-número de Manning, con la cantidad de puntos que considere adecuados.</w:t>
      </w:r>
    </w:p>
    <w:p w14:paraId="24AE2E7C" w14:textId="5294FD50" w:rsidR="000C229B" w:rsidRDefault="000C229B" w:rsidP="000C229B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 xml:space="preserve">Por medio del análisis de canal de </w:t>
      </w:r>
      <w:proofErr w:type="spellStart"/>
      <w:r>
        <w:rPr>
          <w:lang w:val="es-ES"/>
        </w:rPr>
        <w:t>Hydraulic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toolbox</w:t>
      </w:r>
      <w:proofErr w:type="spellEnd"/>
      <w:r>
        <w:rPr>
          <w:lang w:val="es-ES"/>
        </w:rPr>
        <w:t xml:space="preserve"> y la </w:t>
      </w:r>
      <w:r w:rsidR="00673DBE">
        <w:rPr>
          <w:lang w:val="es-ES"/>
        </w:rPr>
        <w:t xml:space="preserve">opción Channel </w:t>
      </w:r>
      <w:proofErr w:type="spellStart"/>
      <w:r w:rsidR="00673DBE">
        <w:rPr>
          <w:lang w:val="es-ES"/>
        </w:rPr>
        <w:t>Analysis</w:t>
      </w:r>
      <w:proofErr w:type="spellEnd"/>
      <w:r w:rsidR="00673DBE">
        <w:rPr>
          <w:lang w:val="es-ES"/>
        </w:rPr>
        <w:t xml:space="preserve"> realice los cálculos de altura del agua para los períodos de retorno mencionados.</w:t>
      </w:r>
    </w:p>
    <w:p w14:paraId="383517DF" w14:textId="6AC66B0A" w:rsidR="00673DBE" w:rsidRDefault="00673DBE" w:rsidP="000C229B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Establezca, de ser así, las zonas que se inundarían del poblado de Fronteras por periodo de retorno.</w:t>
      </w:r>
    </w:p>
    <w:p w14:paraId="3C8A3B48" w14:textId="0C3E0961" w:rsidR="00673DBE" w:rsidRPr="00673DBE" w:rsidRDefault="00673DBE" w:rsidP="00673DBE">
      <w:pPr>
        <w:rPr>
          <w:lang w:val="es-ES"/>
        </w:rPr>
      </w:pPr>
      <w:r>
        <w:rPr>
          <w:lang w:val="es-ES"/>
        </w:rPr>
        <w:t>Fecha de entrega por acordarse</w:t>
      </w:r>
    </w:p>
    <w:sectPr w:rsidR="00673DBE" w:rsidRPr="00673D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B2227"/>
    <w:multiLevelType w:val="multilevel"/>
    <w:tmpl w:val="080A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20559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26E"/>
    <w:rsid w:val="000C229B"/>
    <w:rsid w:val="00490289"/>
    <w:rsid w:val="00673DBE"/>
    <w:rsid w:val="00C3326E"/>
    <w:rsid w:val="00CB2BD2"/>
    <w:rsid w:val="00D828A2"/>
    <w:rsid w:val="00EF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1BC4D"/>
  <w15:chartTrackingRefBased/>
  <w15:docId w15:val="{8BAA0792-FEDE-486B-83B7-FA4AD9002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332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32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332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332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332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332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332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332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332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332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32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332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3326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3326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3326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3326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3326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3326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332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332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332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332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332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3326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3326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3326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332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3326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332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147</Words>
  <Characters>810</Characters>
  <Application>Microsoft Office Word</Application>
  <DocSecurity>0</DocSecurity>
  <Lines>18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ISMAEL MINJAREZ SOSA</dc:creator>
  <cp:keywords/>
  <dc:description/>
  <cp:lastModifiedBy>JOSE ISMAEL MINJAREZ SOSA</cp:lastModifiedBy>
  <cp:revision>1</cp:revision>
  <dcterms:created xsi:type="dcterms:W3CDTF">2026-04-16T05:51:00Z</dcterms:created>
  <dcterms:modified xsi:type="dcterms:W3CDTF">2026-04-16T07:01:00Z</dcterms:modified>
</cp:coreProperties>
</file>